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755" w:rsidRPr="00A8027E" w:rsidRDefault="00B55755" w:rsidP="00A8027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8027E">
        <w:rPr>
          <w:rFonts w:ascii="Times New Roman" w:hAnsi="Times New Roman" w:cs="Times New Roman"/>
          <w:sz w:val="44"/>
          <w:szCs w:val="44"/>
        </w:rPr>
        <w:t>Тема</w:t>
      </w:r>
      <w:proofErr w:type="gramStart"/>
      <w:r w:rsidRPr="00A8027E">
        <w:rPr>
          <w:rFonts w:ascii="Times New Roman" w:hAnsi="Times New Roman" w:cs="Times New Roman"/>
          <w:sz w:val="40"/>
          <w:szCs w:val="40"/>
        </w:rPr>
        <w:t>:</w:t>
      </w:r>
      <w:r w:rsidR="00FB7068" w:rsidRPr="00A8027E">
        <w:rPr>
          <w:rFonts w:ascii="Times New Roman" w:hAnsi="Times New Roman" w:cs="Times New Roman"/>
          <w:sz w:val="40"/>
          <w:szCs w:val="40"/>
        </w:rPr>
        <w:t>«</w:t>
      </w:r>
      <w:proofErr w:type="gramEnd"/>
      <w:r w:rsidR="00A8027E" w:rsidRPr="00A8027E">
        <w:rPr>
          <w:rFonts w:ascii="Times New Roman" w:eastAsia="Times New Roman" w:hAnsi="Times New Roman" w:cs="Times New Roman"/>
          <w:sz w:val="40"/>
          <w:szCs w:val="40"/>
        </w:rPr>
        <w:t xml:space="preserve"> Кризис в балетном театре 19 века </w:t>
      </w:r>
      <w:r w:rsidR="00FB7068" w:rsidRPr="00A8027E">
        <w:rPr>
          <w:rFonts w:ascii="Times New Roman" w:hAnsi="Times New Roman" w:cs="Times New Roman"/>
          <w:sz w:val="40"/>
          <w:szCs w:val="40"/>
        </w:rPr>
        <w:t>»</w:t>
      </w:r>
      <w:bookmarkStart w:id="0" w:name="_GoBack"/>
      <w:bookmarkEnd w:id="0"/>
    </w:p>
    <w:p w:rsidR="00FB7068" w:rsidRPr="00A8027E" w:rsidRDefault="00FB7068" w:rsidP="00FB7068">
      <w:pPr>
        <w:rPr>
          <w:rFonts w:ascii="Times New Roman" w:hAnsi="Times New Roman" w:cs="Times New Roman"/>
          <w:sz w:val="44"/>
          <w:szCs w:val="44"/>
        </w:rPr>
      </w:pPr>
      <w:r w:rsidRPr="00A8027E">
        <w:rPr>
          <w:rFonts w:ascii="Times New Roman" w:hAnsi="Times New Roman" w:cs="Times New Roman"/>
          <w:sz w:val="44"/>
          <w:szCs w:val="44"/>
        </w:rPr>
        <w:t>Задание к уроку:</w:t>
      </w:r>
    </w:p>
    <w:p w:rsidR="00FB7068" w:rsidRPr="00A8027E" w:rsidRDefault="00FB7068" w:rsidP="00FB70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A8027E">
        <w:rPr>
          <w:rFonts w:ascii="Times New Roman" w:hAnsi="Times New Roman" w:cs="Times New Roman"/>
          <w:sz w:val="44"/>
          <w:szCs w:val="44"/>
        </w:rPr>
        <w:t>Изучить материал по данной теме</w:t>
      </w:r>
    </w:p>
    <w:p w:rsidR="00FB7068" w:rsidRPr="00A8027E" w:rsidRDefault="00FB7068" w:rsidP="00FB70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A8027E">
        <w:rPr>
          <w:rFonts w:ascii="Times New Roman" w:hAnsi="Times New Roman" w:cs="Times New Roman"/>
          <w:sz w:val="44"/>
          <w:szCs w:val="44"/>
        </w:rPr>
        <w:t>Законспектировать в рабочей тетради</w:t>
      </w:r>
    </w:p>
    <w:p w:rsidR="00FB7068" w:rsidRPr="00A8027E" w:rsidRDefault="00FB7068">
      <w:pPr>
        <w:rPr>
          <w:rFonts w:ascii="Times New Roman" w:hAnsi="Times New Roman" w:cs="Times New Roman"/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9665A0" w:rsidRDefault="009665A0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9665A0" w:rsidRDefault="009665A0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9665A0" w:rsidRDefault="009665A0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9665A0" w:rsidRDefault="009665A0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9665A0" w:rsidRDefault="009665A0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9665A0" w:rsidRDefault="009665A0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9665A0" w:rsidRDefault="009665A0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9665A0" w:rsidRDefault="009665A0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9665A0" w:rsidRDefault="009665A0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9665A0" w:rsidRDefault="009665A0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9665A0" w:rsidRDefault="009665A0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9665A0" w:rsidRDefault="009665A0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9665A0" w:rsidRDefault="009665A0" w:rsidP="009665A0">
      <w:pPr>
        <w:pStyle w:val="a6"/>
        <w:shd w:val="clear" w:color="auto" w:fill="FFFFFF"/>
        <w:spacing w:after="198" w:afterAutospacing="0"/>
        <w:jc w:val="center"/>
        <w:rPr>
          <w:rFonts w:ascii="Georgia" w:hAnsi="Georgia"/>
          <w:i/>
          <w:iCs/>
          <w:color w:val="000000"/>
          <w:sz w:val="23"/>
          <w:szCs w:val="23"/>
        </w:rPr>
      </w:pPr>
    </w:p>
    <w:p w:rsidR="009665A0" w:rsidRDefault="009665A0" w:rsidP="009665A0">
      <w:pPr>
        <w:pStyle w:val="a6"/>
        <w:shd w:val="clear" w:color="auto" w:fill="FFFFFF"/>
        <w:spacing w:after="198" w:afterAutospacing="0"/>
        <w:jc w:val="center"/>
        <w:rPr>
          <w:rFonts w:ascii="Georgia" w:hAnsi="Georgia"/>
          <w:color w:val="000000"/>
          <w:sz w:val="23"/>
          <w:szCs w:val="23"/>
        </w:rPr>
      </w:pPr>
    </w:p>
    <w:p w:rsidR="00E36095" w:rsidRDefault="00E36095" w:rsidP="009665A0">
      <w:pPr>
        <w:pStyle w:val="a6"/>
        <w:shd w:val="clear" w:color="auto" w:fill="FFFFFF"/>
        <w:spacing w:before="147" w:beforeAutospacing="0" w:after="227" w:afterAutospacing="0"/>
        <w:rPr>
          <w:rFonts w:ascii="Georgia" w:hAnsi="Georgia"/>
          <w:color w:val="000000"/>
          <w:sz w:val="23"/>
          <w:szCs w:val="23"/>
        </w:rPr>
      </w:pPr>
    </w:p>
    <w:p w:rsidR="00E36095" w:rsidRDefault="00E36095" w:rsidP="009665A0">
      <w:pPr>
        <w:pStyle w:val="a6"/>
        <w:shd w:val="clear" w:color="auto" w:fill="FFFFFF"/>
        <w:spacing w:before="147" w:beforeAutospacing="0" w:after="227" w:afterAutospacing="0"/>
        <w:rPr>
          <w:rFonts w:ascii="Georgia" w:hAnsi="Georgia"/>
          <w:color w:val="000000"/>
          <w:sz w:val="23"/>
          <w:szCs w:val="23"/>
        </w:rPr>
      </w:pPr>
    </w:p>
    <w:p w:rsidR="00E36095" w:rsidRDefault="00E36095" w:rsidP="009665A0">
      <w:pPr>
        <w:pStyle w:val="a6"/>
        <w:shd w:val="clear" w:color="auto" w:fill="FFFFFF"/>
        <w:spacing w:before="147" w:beforeAutospacing="0" w:after="227" w:afterAutospacing="0"/>
        <w:rPr>
          <w:rFonts w:ascii="Georgia" w:hAnsi="Georgia"/>
          <w:color w:val="000000"/>
          <w:sz w:val="23"/>
          <w:szCs w:val="23"/>
        </w:rPr>
      </w:pPr>
    </w:p>
    <w:p w:rsidR="00E36095" w:rsidRDefault="00E36095" w:rsidP="009665A0">
      <w:pPr>
        <w:pStyle w:val="a6"/>
        <w:shd w:val="clear" w:color="auto" w:fill="FFFFFF"/>
        <w:spacing w:before="147" w:beforeAutospacing="0" w:after="227" w:afterAutospacing="0"/>
        <w:rPr>
          <w:rFonts w:ascii="Georgia" w:hAnsi="Georgia"/>
          <w:color w:val="000000"/>
          <w:sz w:val="23"/>
          <w:szCs w:val="23"/>
        </w:rPr>
      </w:pPr>
    </w:p>
    <w:p w:rsidR="009665A0" w:rsidRPr="00E36095" w:rsidRDefault="009665A0" w:rsidP="009665A0">
      <w:pPr>
        <w:pStyle w:val="a6"/>
        <w:shd w:val="clear" w:color="auto" w:fill="FFFFFF"/>
        <w:spacing w:before="147" w:beforeAutospacing="0" w:after="227" w:afterAutospacing="0"/>
        <w:rPr>
          <w:rFonts w:ascii="Georgia" w:hAnsi="Georgia"/>
          <w:color w:val="000000"/>
          <w:sz w:val="32"/>
          <w:szCs w:val="32"/>
        </w:rPr>
      </w:pPr>
      <w:r w:rsidRPr="00E36095">
        <w:rPr>
          <w:rFonts w:ascii="Georgia" w:hAnsi="Georgia"/>
          <w:color w:val="000000"/>
          <w:sz w:val="32"/>
          <w:szCs w:val="32"/>
        </w:rPr>
        <w:lastRenderedPageBreak/>
        <w:t xml:space="preserve">Кризис западноевропейского балетного театра пришелся на вторую половину 19 века. После элегантности и чистоты линий романтизма появились жеманство, </w:t>
      </w:r>
      <w:proofErr w:type="gramStart"/>
      <w:r w:rsidRPr="00E36095">
        <w:rPr>
          <w:rFonts w:ascii="Georgia" w:hAnsi="Georgia"/>
          <w:color w:val="000000"/>
          <w:sz w:val="32"/>
          <w:szCs w:val="32"/>
        </w:rPr>
        <w:t>слащавость</w:t>
      </w:r>
      <w:proofErr w:type="gramEnd"/>
      <w:r w:rsidRPr="00E36095">
        <w:rPr>
          <w:rFonts w:ascii="Georgia" w:hAnsi="Georgia"/>
          <w:color w:val="000000"/>
          <w:sz w:val="32"/>
          <w:szCs w:val="32"/>
        </w:rPr>
        <w:t xml:space="preserve"> и изощренность в танце. Появляются новые музыкально-сценические жанры: балет-феерия, балет-обозрение, дивертисменты, главная цель которых – зрелищность. Разрушается связь балета с большой литературой, серьезной музыкой. Забываются </w:t>
      </w:r>
      <w:proofErr w:type="spellStart"/>
      <w:r w:rsidRPr="00E36095">
        <w:rPr>
          <w:rFonts w:ascii="Georgia" w:hAnsi="Georgia"/>
          <w:color w:val="000000"/>
          <w:sz w:val="32"/>
          <w:szCs w:val="32"/>
        </w:rPr>
        <w:t>принципы</w:t>
      </w:r>
      <w:r w:rsidRPr="00E36095">
        <w:rPr>
          <w:rFonts w:ascii="Georgia" w:hAnsi="Georgia"/>
          <w:b/>
          <w:bCs/>
          <w:color w:val="000000"/>
          <w:sz w:val="32"/>
          <w:szCs w:val="32"/>
        </w:rPr>
        <w:t>Новера</w:t>
      </w:r>
      <w:proofErr w:type="spellEnd"/>
      <w:r w:rsidRPr="00E36095">
        <w:rPr>
          <w:rFonts w:ascii="Georgia" w:hAnsi="Georgia"/>
          <w:color w:val="000000"/>
          <w:sz w:val="32"/>
          <w:szCs w:val="32"/>
        </w:rPr>
        <w:t>,</w:t>
      </w:r>
      <w:r w:rsidRPr="00E36095">
        <w:rPr>
          <w:rStyle w:val="apple-converted-space"/>
          <w:rFonts w:ascii="Georgia" w:hAnsi="Georgia"/>
          <w:color w:val="000000"/>
          <w:sz w:val="32"/>
          <w:szCs w:val="32"/>
        </w:rPr>
        <w:t> </w:t>
      </w:r>
      <w:r w:rsidRPr="00E36095">
        <w:rPr>
          <w:rFonts w:ascii="Georgia" w:hAnsi="Georgia"/>
          <w:b/>
          <w:bCs/>
          <w:color w:val="000000"/>
          <w:sz w:val="32"/>
          <w:szCs w:val="32"/>
        </w:rPr>
        <w:t>Тальони</w:t>
      </w:r>
      <w:r w:rsidRPr="00E36095">
        <w:rPr>
          <w:rFonts w:ascii="Georgia" w:hAnsi="Georgia"/>
          <w:color w:val="000000"/>
          <w:sz w:val="32"/>
          <w:szCs w:val="32"/>
        </w:rPr>
        <w:t>,</w:t>
      </w:r>
      <w:r w:rsidRPr="00E36095">
        <w:rPr>
          <w:rStyle w:val="apple-converted-space"/>
          <w:rFonts w:ascii="Georgia" w:hAnsi="Georgia"/>
          <w:color w:val="000000"/>
          <w:sz w:val="32"/>
          <w:szCs w:val="32"/>
        </w:rPr>
        <w:t> </w:t>
      </w:r>
      <w:r w:rsidRPr="00E36095">
        <w:rPr>
          <w:rFonts w:ascii="Georgia" w:hAnsi="Georgia"/>
          <w:b/>
          <w:bCs/>
          <w:color w:val="000000"/>
          <w:sz w:val="32"/>
          <w:szCs w:val="32"/>
        </w:rPr>
        <w:t>Перро</w:t>
      </w:r>
      <w:r w:rsidRPr="00E36095">
        <w:rPr>
          <w:rFonts w:ascii="Georgia" w:hAnsi="Georgia"/>
          <w:color w:val="000000"/>
          <w:sz w:val="32"/>
          <w:szCs w:val="32"/>
        </w:rPr>
        <w:t>. Постепенно разрушается эстетика академического балетного жанра, представления превращаются в развлекательные зрелища.</w:t>
      </w:r>
    </w:p>
    <w:p w:rsidR="009665A0" w:rsidRPr="00E36095" w:rsidRDefault="00E36095" w:rsidP="009665A0">
      <w:pPr>
        <w:pStyle w:val="a6"/>
        <w:shd w:val="clear" w:color="auto" w:fill="FFFFFF"/>
        <w:spacing w:before="147" w:beforeAutospacing="0" w:after="227" w:afterAutospacing="0" w:line="314" w:lineRule="atLeast"/>
        <w:rPr>
          <w:rFonts w:ascii="Georgia" w:hAnsi="Georgia"/>
          <w:color w:val="000000"/>
          <w:sz w:val="32"/>
          <w:szCs w:val="32"/>
        </w:rPr>
      </w:pPr>
      <w:r w:rsidRPr="00E36095">
        <w:rPr>
          <w:rFonts w:ascii="Georgia" w:hAnsi="Georgia"/>
          <w:color w:val="000000"/>
          <w:sz w:val="23"/>
          <w:szCs w:val="23"/>
        </w:rPr>
        <w:drawing>
          <wp:inline distT="0" distB="0" distL="0" distR="0">
            <wp:extent cx="1431925" cy="2207260"/>
            <wp:effectExtent l="19050" t="0" r="0" b="0"/>
            <wp:docPr id="4" name="Рисунок 17" descr="C:\Documents and Settings\User\Мои документы\артур сен ле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User\Мои документы\артур сен лео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220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color w:val="000000"/>
          <w:sz w:val="32"/>
          <w:szCs w:val="32"/>
        </w:rPr>
        <w:t xml:space="preserve"> </w:t>
      </w:r>
      <w:r w:rsidR="009665A0" w:rsidRPr="00E36095">
        <w:rPr>
          <w:rFonts w:ascii="Georgia" w:hAnsi="Georgia"/>
          <w:color w:val="000000"/>
          <w:sz w:val="32"/>
          <w:szCs w:val="32"/>
        </w:rPr>
        <w:t xml:space="preserve">Артур Сен-Леон (1821 — 1870) – французский артист, балетмейстер, педагог. В 1843 году поставил в Риме первый балет «Маркитантка», в котором главные партии исполняли итальянская балерина </w:t>
      </w:r>
      <w:proofErr w:type="spellStart"/>
      <w:r w:rsidR="009665A0" w:rsidRPr="00E36095">
        <w:rPr>
          <w:rFonts w:ascii="Georgia" w:hAnsi="Georgia"/>
          <w:color w:val="000000"/>
          <w:sz w:val="32"/>
          <w:szCs w:val="32"/>
        </w:rPr>
        <w:t>Фанни</w:t>
      </w:r>
      <w:proofErr w:type="spellEnd"/>
      <w:r w:rsidR="009665A0" w:rsidRPr="00E36095">
        <w:rPr>
          <w:rFonts w:ascii="Georgia" w:hAnsi="Georgia"/>
          <w:color w:val="000000"/>
          <w:sz w:val="32"/>
          <w:szCs w:val="32"/>
        </w:rPr>
        <w:t xml:space="preserve"> </w:t>
      </w:r>
      <w:proofErr w:type="spellStart"/>
      <w:r w:rsidR="009665A0" w:rsidRPr="00E36095">
        <w:rPr>
          <w:rFonts w:ascii="Georgia" w:hAnsi="Georgia"/>
          <w:color w:val="000000"/>
          <w:sz w:val="32"/>
          <w:szCs w:val="32"/>
        </w:rPr>
        <w:t>Черрито</w:t>
      </w:r>
      <w:proofErr w:type="spellEnd"/>
      <w:r w:rsidR="009665A0" w:rsidRPr="00E36095">
        <w:rPr>
          <w:rFonts w:ascii="Georgia" w:hAnsi="Georgia"/>
          <w:color w:val="000000"/>
          <w:sz w:val="32"/>
          <w:szCs w:val="32"/>
        </w:rPr>
        <w:t xml:space="preserve"> и он сам в роли </w:t>
      </w:r>
      <w:proofErr w:type="spellStart"/>
      <w:r w:rsidR="009665A0" w:rsidRPr="00E36095">
        <w:rPr>
          <w:rFonts w:ascii="Georgia" w:hAnsi="Georgia"/>
          <w:color w:val="000000"/>
          <w:sz w:val="32"/>
          <w:szCs w:val="32"/>
        </w:rPr>
        <w:t>Ганса</w:t>
      </w:r>
      <w:proofErr w:type="spellEnd"/>
      <w:r w:rsidR="009665A0" w:rsidRPr="00E36095">
        <w:rPr>
          <w:rFonts w:ascii="Georgia" w:hAnsi="Georgia"/>
          <w:color w:val="000000"/>
          <w:sz w:val="32"/>
          <w:szCs w:val="32"/>
        </w:rPr>
        <w:t>.</w:t>
      </w:r>
    </w:p>
    <w:p w:rsidR="009665A0" w:rsidRPr="00E36095" w:rsidRDefault="009665A0" w:rsidP="009665A0">
      <w:pPr>
        <w:pStyle w:val="a6"/>
        <w:shd w:val="clear" w:color="auto" w:fill="FFFFFF"/>
        <w:spacing w:before="147" w:beforeAutospacing="0" w:after="227" w:afterAutospacing="0" w:line="314" w:lineRule="atLeast"/>
        <w:rPr>
          <w:rFonts w:ascii="Georgia" w:hAnsi="Georgia"/>
          <w:color w:val="000000"/>
          <w:sz w:val="32"/>
          <w:szCs w:val="32"/>
        </w:rPr>
      </w:pPr>
      <w:r w:rsidRPr="00E36095">
        <w:rPr>
          <w:rFonts w:ascii="Georgia" w:hAnsi="Georgia"/>
          <w:color w:val="000000"/>
          <w:sz w:val="32"/>
          <w:szCs w:val="32"/>
        </w:rPr>
        <w:t xml:space="preserve">Спектакли </w:t>
      </w:r>
      <w:proofErr w:type="spellStart"/>
      <w:proofErr w:type="gramStart"/>
      <w:r w:rsidRPr="00E36095">
        <w:rPr>
          <w:rFonts w:ascii="Georgia" w:hAnsi="Georgia"/>
          <w:color w:val="000000"/>
          <w:sz w:val="32"/>
          <w:szCs w:val="32"/>
        </w:rPr>
        <w:t>Сен-Леона</w:t>
      </w:r>
      <w:proofErr w:type="spellEnd"/>
      <w:proofErr w:type="gramEnd"/>
      <w:r w:rsidRPr="00E36095">
        <w:rPr>
          <w:rFonts w:ascii="Georgia" w:hAnsi="Georgia"/>
          <w:color w:val="000000"/>
          <w:sz w:val="32"/>
          <w:szCs w:val="32"/>
        </w:rPr>
        <w:t xml:space="preserve"> знаменовали упадок романтического балета, что проявилось в облегченности содержания, множестве танцев и технических фокусов. Ему не нужно было глубокое содержание, философский подход к решению образов, он искал в литературных сюжетах лишь повод для танцев. Его постановки носили развлекательный характер, в них было много трюков, красочных танцевальных выходов — антре и сценических эффектов. Он покорял зрителя внешним блеском, причудливостью, яркостью костюмов и декораций. Балерины танцевали на огромных клавишах рояля, танцовщики ездили, как в цирке, на велосипедах, огромные висячие сады раскачивались на сцене. Танцовщики, с которыми работал балетмейстер, были виртуозны, их техника поражала своей профессиональной </w:t>
      </w:r>
      <w:proofErr w:type="spellStart"/>
      <w:r w:rsidRPr="00E36095">
        <w:rPr>
          <w:rFonts w:ascii="Georgia" w:hAnsi="Georgia"/>
          <w:color w:val="000000"/>
          <w:sz w:val="32"/>
          <w:szCs w:val="32"/>
        </w:rPr>
        <w:t>отточенностью</w:t>
      </w:r>
      <w:proofErr w:type="spellEnd"/>
      <w:r w:rsidRPr="00E36095">
        <w:rPr>
          <w:rFonts w:ascii="Georgia" w:hAnsi="Georgia"/>
          <w:color w:val="000000"/>
          <w:sz w:val="32"/>
          <w:szCs w:val="32"/>
        </w:rPr>
        <w:t xml:space="preserve">. Сен-Леон </w:t>
      </w:r>
      <w:r w:rsidRPr="00E36095">
        <w:rPr>
          <w:rFonts w:ascii="Georgia" w:hAnsi="Georgia"/>
          <w:color w:val="000000"/>
          <w:sz w:val="32"/>
          <w:szCs w:val="32"/>
        </w:rPr>
        <w:lastRenderedPageBreak/>
        <w:t>широко использовал в своих балетах характерные танцы, но они утрачивали свой национальный колорит из-за вольной стилизации балетмейстера.</w:t>
      </w:r>
    </w:p>
    <w:p w:rsidR="009665A0" w:rsidRPr="00E36095" w:rsidRDefault="009665A0" w:rsidP="009665A0">
      <w:pPr>
        <w:pStyle w:val="a6"/>
        <w:shd w:val="clear" w:color="auto" w:fill="FFFFFF"/>
        <w:spacing w:before="147" w:beforeAutospacing="0" w:after="227" w:afterAutospacing="0" w:line="314" w:lineRule="atLeast"/>
        <w:rPr>
          <w:rFonts w:ascii="Georgia" w:hAnsi="Georgia"/>
          <w:color w:val="000000"/>
          <w:sz w:val="32"/>
          <w:szCs w:val="32"/>
        </w:rPr>
      </w:pPr>
      <w:r w:rsidRPr="00E36095">
        <w:rPr>
          <w:rFonts w:ascii="Georgia" w:hAnsi="Georgia"/>
          <w:color w:val="000000"/>
          <w:sz w:val="32"/>
          <w:szCs w:val="32"/>
        </w:rPr>
        <w:t>Артур Сен-Леон является автором записи танца под названием «</w:t>
      </w:r>
      <w:proofErr w:type="spellStart"/>
      <w:r w:rsidRPr="00E36095">
        <w:rPr>
          <w:rFonts w:ascii="Georgia" w:hAnsi="Georgia"/>
          <w:color w:val="000000"/>
          <w:sz w:val="32"/>
          <w:szCs w:val="32"/>
        </w:rPr>
        <w:t>Сценохореография</w:t>
      </w:r>
      <w:proofErr w:type="spellEnd"/>
      <w:r w:rsidRPr="00E36095">
        <w:rPr>
          <w:rFonts w:ascii="Georgia" w:hAnsi="Georgia"/>
          <w:color w:val="000000"/>
          <w:sz w:val="32"/>
          <w:szCs w:val="32"/>
        </w:rPr>
        <w:t xml:space="preserve">, или Искусство записи танца». Свою систему он опубликовал в 1852 году в Париже. Он развил принцип нотации на </w:t>
      </w:r>
      <w:proofErr w:type="spellStart"/>
      <w:r w:rsidRPr="00E36095">
        <w:rPr>
          <w:rFonts w:ascii="Georgia" w:hAnsi="Georgia"/>
          <w:color w:val="000000"/>
          <w:sz w:val="32"/>
          <w:szCs w:val="32"/>
        </w:rPr>
        <w:t>пятилинеечном</w:t>
      </w:r>
      <w:proofErr w:type="spellEnd"/>
      <w:r w:rsidRPr="00E36095">
        <w:rPr>
          <w:rFonts w:ascii="Georgia" w:hAnsi="Georgia"/>
          <w:color w:val="000000"/>
          <w:sz w:val="32"/>
          <w:szCs w:val="32"/>
        </w:rPr>
        <w:t xml:space="preserve"> стане, который, в свою очередь, соединяется с нотным станом. Благодаря этому можно зафиксировать длительность исполнения движения в соответствии с музыкой. Артур Сен-Леон использовал созданные им абстрактные знаки, кроме изображения корпуса, головы и рук.</w:t>
      </w:r>
    </w:p>
    <w:p w:rsidR="009665A0" w:rsidRPr="00E36095" w:rsidRDefault="009665A0" w:rsidP="009665A0">
      <w:pPr>
        <w:pStyle w:val="a6"/>
        <w:shd w:val="clear" w:color="auto" w:fill="FFFFFF"/>
        <w:spacing w:before="147" w:beforeAutospacing="0" w:after="227" w:afterAutospacing="0" w:line="314" w:lineRule="atLeast"/>
        <w:rPr>
          <w:rFonts w:ascii="Georgia" w:hAnsi="Georgia"/>
          <w:color w:val="000000"/>
          <w:sz w:val="32"/>
          <w:szCs w:val="32"/>
        </w:rPr>
      </w:pPr>
      <w:r w:rsidRPr="00E36095">
        <w:rPr>
          <w:rFonts w:ascii="Georgia" w:hAnsi="Georgia"/>
          <w:color w:val="000000"/>
          <w:sz w:val="32"/>
          <w:szCs w:val="32"/>
        </w:rPr>
        <w:t xml:space="preserve">В 1859 году Сен-Леон получил приглашение в Россию, где сменил </w:t>
      </w:r>
      <w:proofErr w:type="spellStart"/>
      <w:r w:rsidRPr="00E36095">
        <w:rPr>
          <w:rFonts w:ascii="Georgia" w:hAnsi="Georgia"/>
          <w:color w:val="000000"/>
          <w:sz w:val="32"/>
          <w:szCs w:val="32"/>
        </w:rPr>
        <w:t>Жюля</w:t>
      </w:r>
      <w:proofErr w:type="spellEnd"/>
      <w:r w:rsidRPr="00E36095">
        <w:rPr>
          <w:rFonts w:ascii="Georgia" w:hAnsi="Georgia"/>
          <w:color w:val="000000"/>
          <w:sz w:val="32"/>
          <w:szCs w:val="32"/>
        </w:rPr>
        <w:t xml:space="preserve"> Перро на должности главного императорского балетмейстера. В течение 1859—1869 годов он поставил множество балетных спектаклей на сцене Большого Каменного театра в </w:t>
      </w:r>
      <w:proofErr w:type="spellStart"/>
      <w:r w:rsidRPr="00E36095">
        <w:rPr>
          <w:rFonts w:ascii="Georgia" w:hAnsi="Georgia"/>
          <w:color w:val="000000"/>
          <w:sz w:val="32"/>
          <w:szCs w:val="32"/>
        </w:rPr>
        <w:t>Санкт-Петеребурге</w:t>
      </w:r>
      <w:proofErr w:type="spellEnd"/>
      <w:r w:rsidRPr="00E36095">
        <w:rPr>
          <w:rFonts w:ascii="Georgia" w:hAnsi="Georgia"/>
          <w:color w:val="000000"/>
          <w:sz w:val="32"/>
          <w:szCs w:val="32"/>
        </w:rPr>
        <w:t xml:space="preserve"> и Большого театра в Москве.</w:t>
      </w:r>
    </w:p>
    <w:p w:rsidR="009665A0" w:rsidRPr="00E36095" w:rsidRDefault="009665A0" w:rsidP="009665A0">
      <w:pPr>
        <w:pStyle w:val="a6"/>
        <w:shd w:val="clear" w:color="auto" w:fill="FFFFFF"/>
        <w:spacing w:before="147" w:beforeAutospacing="0" w:after="227" w:afterAutospacing="0" w:line="314" w:lineRule="atLeast"/>
        <w:rPr>
          <w:rFonts w:ascii="Georgia" w:hAnsi="Georgia"/>
          <w:color w:val="000000"/>
          <w:sz w:val="32"/>
          <w:szCs w:val="32"/>
        </w:rPr>
      </w:pPr>
      <w:r w:rsidRPr="00E36095">
        <w:rPr>
          <w:rFonts w:ascii="Georgia" w:hAnsi="Georgia"/>
          <w:color w:val="000000"/>
          <w:sz w:val="32"/>
          <w:szCs w:val="32"/>
        </w:rPr>
        <w:t xml:space="preserve">Одной из самых значительных постановок </w:t>
      </w:r>
      <w:proofErr w:type="spellStart"/>
      <w:proofErr w:type="gramStart"/>
      <w:r w:rsidRPr="00E36095">
        <w:rPr>
          <w:rFonts w:ascii="Georgia" w:hAnsi="Georgia"/>
          <w:color w:val="000000"/>
          <w:sz w:val="32"/>
          <w:szCs w:val="32"/>
        </w:rPr>
        <w:t>Сен-Леона</w:t>
      </w:r>
      <w:proofErr w:type="spellEnd"/>
      <w:proofErr w:type="gramEnd"/>
      <w:r w:rsidRPr="00E36095">
        <w:rPr>
          <w:rFonts w:ascii="Georgia" w:hAnsi="Georgia"/>
          <w:color w:val="000000"/>
          <w:sz w:val="32"/>
          <w:szCs w:val="32"/>
        </w:rPr>
        <w:t xml:space="preserve"> в Петербурге стал балет «Конек-горбунок» по одноимённой сказке П. П. Ершова на музыку Пуни. Он сам взялся за написание либретто и подверг сюжет многочисленным переделкам, из-за острой сатирической и демократической направленности произведения. Вместо главного героя Иванушки в балете основным действующим лицом стала Царь-девица, царя заменил турецкий хан. Сен-Леон прибыл на службу к русскому императору, поэтому он пытался придать спектаклю </w:t>
      </w:r>
      <w:proofErr w:type="spellStart"/>
      <w:r w:rsidRPr="00E36095">
        <w:rPr>
          <w:rFonts w:ascii="Georgia" w:hAnsi="Georgia"/>
          <w:color w:val="000000"/>
          <w:sz w:val="32"/>
          <w:szCs w:val="32"/>
        </w:rPr>
        <w:t>верноподданический</w:t>
      </w:r>
      <w:proofErr w:type="spellEnd"/>
      <w:r w:rsidRPr="00E36095">
        <w:rPr>
          <w:rFonts w:ascii="Georgia" w:hAnsi="Georgia"/>
          <w:color w:val="000000"/>
          <w:sz w:val="32"/>
          <w:szCs w:val="32"/>
        </w:rPr>
        <w:t xml:space="preserve"> характер. В результате новое произведение получило название «Конёк-горбунок, или Царь-девица».</w:t>
      </w:r>
    </w:p>
    <w:p w:rsidR="009665A0" w:rsidRPr="00E36095" w:rsidRDefault="009665A0" w:rsidP="009665A0">
      <w:pPr>
        <w:pStyle w:val="a6"/>
        <w:shd w:val="clear" w:color="auto" w:fill="FFFFFF"/>
        <w:spacing w:before="147" w:beforeAutospacing="0" w:after="227" w:afterAutospacing="0" w:line="314" w:lineRule="atLeast"/>
        <w:rPr>
          <w:rFonts w:ascii="Georgia" w:hAnsi="Georgia"/>
          <w:color w:val="000000"/>
          <w:sz w:val="32"/>
          <w:szCs w:val="32"/>
        </w:rPr>
      </w:pPr>
      <w:r w:rsidRPr="00E36095">
        <w:rPr>
          <w:rFonts w:ascii="Georgia" w:hAnsi="Georgia"/>
          <w:color w:val="000000"/>
          <w:sz w:val="32"/>
          <w:szCs w:val="32"/>
        </w:rPr>
        <w:t xml:space="preserve">Это был первый балет на русскую национальную тему, где использовались популярные русские </w:t>
      </w:r>
      <w:proofErr w:type="gramStart"/>
      <w:r w:rsidRPr="00E36095">
        <w:rPr>
          <w:rFonts w:ascii="Georgia" w:hAnsi="Georgia"/>
          <w:color w:val="000000"/>
          <w:sz w:val="32"/>
          <w:szCs w:val="32"/>
        </w:rPr>
        <w:t>мелодии</w:t>
      </w:r>
      <w:proofErr w:type="gramEnd"/>
      <w:r w:rsidRPr="00E36095">
        <w:rPr>
          <w:rFonts w:ascii="Georgia" w:hAnsi="Georgia"/>
          <w:color w:val="000000"/>
          <w:sz w:val="32"/>
          <w:szCs w:val="32"/>
        </w:rPr>
        <w:t xml:space="preserve"> и был введен характерный танец с элементами русских народных плясок. Чтобы придать музыке национальную окраску, Цезарь Пуни использовал произведения русских композиторов, а балетмейстер вынес на сцену острохарактерный народный танец, значительно интерпретировав его и сложив с </w:t>
      </w:r>
      <w:r w:rsidRPr="00E36095">
        <w:rPr>
          <w:rFonts w:ascii="Georgia" w:hAnsi="Georgia"/>
          <w:color w:val="000000"/>
          <w:sz w:val="32"/>
          <w:szCs w:val="32"/>
        </w:rPr>
        <w:lastRenderedPageBreak/>
        <w:t xml:space="preserve">классическими балетными па. В результате на сцене появился определенный стиль </w:t>
      </w:r>
      <w:proofErr w:type="spellStart"/>
      <w:r w:rsidRPr="00E36095">
        <w:rPr>
          <w:rFonts w:ascii="Georgia" w:hAnsi="Georgia"/>
          <w:color w:val="000000"/>
          <w:sz w:val="32"/>
          <w:szCs w:val="32"/>
        </w:rPr>
        <w:t>псевдорусскости</w:t>
      </w:r>
      <w:proofErr w:type="spellEnd"/>
      <w:r w:rsidRPr="00E36095">
        <w:rPr>
          <w:rFonts w:ascii="Georgia" w:hAnsi="Georgia"/>
          <w:color w:val="000000"/>
          <w:sz w:val="32"/>
          <w:szCs w:val="32"/>
        </w:rPr>
        <w:t>.</w:t>
      </w:r>
    </w:p>
    <w:p w:rsidR="009665A0" w:rsidRPr="00E36095" w:rsidRDefault="009665A0" w:rsidP="009665A0">
      <w:pPr>
        <w:pStyle w:val="a6"/>
        <w:shd w:val="clear" w:color="auto" w:fill="FFFFFF"/>
        <w:spacing w:before="147" w:beforeAutospacing="0" w:after="227" w:afterAutospacing="0" w:line="314" w:lineRule="atLeast"/>
        <w:rPr>
          <w:rFonts w:ascii="Georgia" w:hAnsi="Georgia"/>
          <w:color w:val="000000"/>
          <w:sz w:val="32"/>
          <w:szCs w:val="32"/>
        </w:rPr>
      </w:pPr>
      <w:r w:rsidRPr="00E36095">
        <w:rPr>
          <w:rFonts w:ascii="Georgia" w:hAnsi="Georgia"/>
          <w:color w:val="000000"/>
          <w:sz w:val="32"/>
          <w:szCs w:val="32"/>
        </w:rPr>
        <w:t xml:space="preserve">Премьера балета состоялась 3 декабря 1864 года на Петербургской императорской сцене и прошла с потрясающим успехом. С </w:t>
      </w:r>
      <w:proofErr w:type="spellStart"/>
      <w:r w:rsidRPr="00E36095">
        <w:rPr>
          <w:rFonts w:ascii="Georgia" w:hAnsi="Georgia"/>
          <w:color w:val="000000"/>
          <w:sz w:val="32"/>
          <w:szCs w:val="32"/>
        </w:rPr>
        <w:t>неменьшим</w:t>
      </w:r>
      <w:proofErr w:type="spellEnd"/>
      <w:r w:rsidRPr="00E36095">
        <w:rPr>
          <w:rFonts w:ascii="Georgia" w:hAnsi="Georgia"/>
          <w:color w:val="000000"/>
          <w:sz w:val="32"/>
          <w:szCs w:val="32"/>
        </w:rPr>
        <w:t xml:space="preserve"> успехом шли и последующие спектакли. Несмотря на это, в русских общественных кругах отношение к балету было двойственным. В первую очередь  это касалось интерпретации сюжета.</w:t>
      </w:r>
    </w:p>
    <w:p w:rsidR="009665A0" w:rsidRPr="00E36095" w:rsidRDefault="009665A0" w:rsidP="009665A0">
      <w:pPr>
        <w:pStyle w:val="a6"/>
        <w:shd w:val="clear" w:color="auto" w:fill="FFFFFF"/>
        <w:spacing w:before="147" w:beforeAutospacing="0" w:after="227" w:afterAutospacing="0" w:line="314" w:lineRule="atLeast"/>
        <w:rPr>
          <w:rFonts w:ascii="Georgia" w:hAnsi="Georgia"/>
          <w:color w:val="000000"/>
          <w:sz w:val="32"/>
          <w:szCs w:val="32"/>
        </w:rPr>
      </w:pPr>
      <w:r w:rsidRPr="00E36095">
        <w:rPr>
          <w:rFonts w:ascii="Georgia" w:hAnsi="Georgia"/>
          <w:color w:val="000000"/>
          <w:sz w:val="32"/>
          <w:szCs w:val="32"/>
        </w:rPr>
        <w:t xml:space="preserve">Последний акт балета был большим дивертисментом, фактически представлявшим собой инородное тело в спектакле. … Дивертисмент в „Коньке-Горбунке“ заключал в себе пляски двадцати двух народностей, населявших Россию. Эти пляски частично были разрешены средствами изобретенного </w:t>
      </w:r>
      <w:proofErr w:type="spellStart"/>
      <w:proofErr w:type="gramStart"/>
      <w:r w:rsidRPr="00E36095">
        <w:rPr>
          <w:rFonts w:ascii="Georgia" w:hAnsi="Georgia"/>
          <w:color w:val="000000"/>
          <w:sz w:val="32"/>
          <w:szCs w:val="32"/>
        </w:rPr>
        <w:t>Сен-Леоном</w:t>
      </w:r>
      <w:proofErr w:type="spellEnd"/>
      <w:proofErr w:type="gramEnd"/>
      <w:r w:rsidRPr="00E36095">
        <w:rPr>
          <w:rFonts w:ascii="Georgia" w:hAnsi="Georgia"/>
          <w:color w:val="000000"/>
          <w:sz w:val="32"/>
          <w:szCs w:val="32"/>
        </w:rPr>
        <w:t xml:space="preserve"> характерного танца. Наблюдательность балетмейстера помогла ему довольно остроумно построить многочисленные танцевальные номера, в которых элементы отдельных народных плясок часто были </w:t>
      </w:r>
      <w:proofErr w:type="gramStart"/>
      <w:r w:rsidRPr="00E36095">
        <w:rPr>
          <w:rFonts w:ascii="Georgia" w:hAnsi="Georgia"/>
          <w:color w:val="000000"/>
          <w:sz w:val="32"/>
          <w:szCs w:val="32"/>
        </w:rPr>
        <w:t>верно</w:t>
      </w:r>
      <w:proofErr w:type="gramEnd"/>
      <w:r w:rsidRPr="00E36095">
        <w:rPr>
          <w:rFonts w:ascii="Georgia" w:hAnsi="Georgia"/>
          <w:color w:val="000000"/>
          <w:sz w:val="32"/>
          <w:szCs w:val="32"/>
        </w:rPr>
        <w:t xml:space="preserve"> подмечены». «Конек-Горбунок» в различных редакциях продержался на русской сцене необычайно долго: около 100 лет.</w:t>
      </w:r>
    </w:p>
    <w:p w:rsidR="009665A0" w:rsidRPr="00E36095" w:rsidRDefault="009665A0" w:rsidP="009665A0">
      <w:pPr>
        <w:pStyle w:val="a6"/>
        <w:shd w:val="clear" w:color="auto" w:fill="FFFFFF"/>
        <w:spacing w:before="147" w:beforeAutospacing="0" w:after="227" w:afterAutospacing="0" w:line="314" w:lineRule="atLeast"/>
        <w:rPr>
          <w:rFonts w:ascii="Georgia" w:hAnsi="Georgia"/>
          <w:color w:val="000000"/>
          <w:sz w:val="32"/>
          <w:szCs w:val="32"/>
        </w:rPr>
      </w:pPr>
      <w:r w:rsidRPr="00E36095">
        <w:rPr>
          <w:rFonts w:ascii="Georgia" w:hAnsi="Georgia"/>
          <w:color w:val="000000"/>
          <w:sz w:val="32"/>
          <w:szCs w:val="32"/>
        </w:rPr>
        <w:t>В 1869 Сен-Леон покинул Россию. В 1870 году в Париже балетмейстер поставил свой последний балет «</w:t>
      </w:r>
      <w:proofErr w:type="spellStart"/>
      <w:r w:rsidRPr="00E36095">
        <w:rPr>
          <w:rFonts w:ascii="Georgia" w:hAnsi="Georgia"/>
          <w:color w:val="000000"/>
          <w:sz w:val="32"/>
          <w:szCs w:val="32"/>
        </w:rPr>
        <w:t>Коппелия</w:t>
      </w:r>
      <w:proofErr w:type="spellEnd"/>
      <w:r w:rsidRPr="00E36095">
        <w:rPr>
          <w:rFonts w:ascii="Georgia" w:hAnsi="Georgia"/>
          <w:color w:val="000000"/>
          <w:sz w:val="32"/>
          <w:szCs w:val="32"/>
        </w:rPr>
        <w:t>, или Девушка с эмалевыми глазами» на музыку Л.Делиба, который считается вершиной творчества балетмейстера. «</w:t>
      </w:r>
      <w:proofErr w:type="spellStart"/>
      <w:r w:rsidRPr="00E36095">
        <w:rPr>
          <w:rFonts w:ascii="Georgia" w:hAnsi="Georgia"/>
          <w:color w:val="000000"/>
          <w:sz w:val="32"/>
          <w:szCs w:val="32"/>
        </w:rPr>
        <w:t>Коппелию</w:t>
      </w:r>
      <w:proofErr w:type="spellEnd"/>
      <w:r w:rsidRPr="00E36095">
        <w:rPr>
          <w:rFonts w:ascii="Georgia" w:hAnsi="Georgia"/>
          <w:color w:val="000000"/>
          <w:sz w:val="32"/>
          <w:szCs w:val="32"/>
        </w:rPr>
        <w:t>» называют последним французским романтическим балетом, но если «Жизель» признана величайшей трагедией в истории балета, то «</w:t>
      </w:r>
      <w:proofErr w:type="spellStart"/>
      <w:r w:rsidRPr="00E36095">
        <w:rPr>
          <w:rFonts w:ascii="Georgia" w:hAnsi="Georgia"/>
          <w:color w:val="000000"/>
          <w:sz w:val="32"/>
          <w:szCs w:val="32"/>
        </w:rPr>
        <w:t>Коппелия</w:t>
      </w:r>
      <w:proofErr w:type="spellEnd"/>
      <w:r w:rsidRPr="00E36095">
        <w:rPr>
          <w:rFonts w:ascii="Georgia" w:hAnsi="Georgia"/>
          <w:color w:val="000000"/>
          <w:sz w:val="32"/>
          <w:szCs w:val="32"/>
        </w:rPr>
        <w:t xml:space="preserve">» – величайшая из хореографических комедий. Сюжет ее основан на новелле </w:t>
      </w:r>
      <w:proofErr w:type="spellStart"/>
      <w:r w:rsidRPr="00E36095">
        <w:rPr>
          <w:rFonts w:ascii="Georgia" w:hAnsi="Georgia"/>
          <w:color w:val="000000"/>
          <w:sz w:val="32"/>
          <w:szCs w:val="32"/>
        </w:rPr>
        <w:t>Э.Т.А.Гофмана</w:t>
      </w:r>
      <w:proofErr w:type="spellEnd"/>
      <w:r w:rsidRPr="00E36095">
        <w:rPr>
          <w:rFonts w:ascii="Georgia" w:hAnsi="Georgia"/>
          <w:color w:val="000000"/>
          <w:sz w:val="32"/>
          <w:szCs w:val="32"/>
        </w:rPr>
        <w:t xml:space="preserve"> «Песочный человек» и рассказывает о кукольных дел мастере </w:t>
      </w:r>
      <w:proofErr w:type="spellStart"/>
      <w:r w:rsidRPr="00E36095">
        <w:rPr>
          <w:rFonts w:ascii="Georgia" w:hAnsi="Georgia"/>
          <w:color w:val="000000"/>
          <w:sz w:val="32"/>
          <w:szCs w:val="32"/>
        </w:rPr>
        <w:t>Коппелиусе</w:t>
      </w:r>
      <w:proofErr w:type="spellEnd"/>
      <w:r w:rsidRPr="00E36095">
        <w:rPr>
          <w:rFonts w:ascii="Georgia" w:hAnsi="Georgia"/>
          <w:color w:val="000000"/>
          <w:sz w:val="32"/>
          <w:szCs w:val="32"/>
        </w:rPr>
        <w:t xml:space="preserve">, алхимике и чародее, сконструировавшем механическую куклу и одержимом </w:t>
      </w:r>
      <w:proofErr w:type="gramStart"/>
      <w:r w:rsidRPr="00E36095">
        <w:rPr>
          <w:rFonts w:ascii="Georgia" w:hAnsi="Georgia"/>
          <w:color w:val="000000"/>
          <w:sz w:val="32"/>
          <w:szCs w:val="32"/>
        </w:rPr>
        <w:t>желанием</w:t>
      </w:r>
      <w:proofErr w:type="gramEnd"/>
      <w:r w:rsidRPr="00E36095">
        <w:rPr>
          <w:rFonts w:ascii="Georgia" w:hAnsi="Georgia"/>
          <w:color w:val="000000"/>
          <w:sz w:val="32"/>
          <w:szCs w:val="32"/>
        </w:rPr>
        <w:t xml:space="preserve"> во что бы то ни стало оживить ее. Почти полтора столетия этот балет не сходит с театральных подмостков Европы и Америки.</w:t>
      </w:r>
    </w:p>
    <w:p w:rsidR="009665A0" w:rsidRPr="00E36095" w:rsidRDefault="009665A0" w:rsidP="009665A0">
      <w:pPr>
        <w:pStyle w:val="a6"/>
        <w:shd w:val="clear" w:color="auto" w:fill="FFFFFF"/>
        <w:spacing w:before="147" w:beforeAutospacing="0" w:after="227" w:afterAutospacing="0" w:line="314" w:lineRule="atLeast"/>
        <w:rPr>
          <w:rFonts w:ascii="Georgia" w:hAnsi="Georgia"/>
          <w:color w:val="000000"/>
          <w:sz w:val="32"/>
          <w:szCs w:val="32"/>
        </w:rPr>
      </w:pPr>
      <w:r w:rsidRPr="00E36095">
        <w:rPr>
          <w:rFonts w:ascii="Georgia" w:hAnsi="Georgia"/>
          <w:color w:val="000000"/>
          <w:sz w:val="32"/>
          <w:szCs w:val="32"/>
        </w:rPr>
        <w:t xml:space="preserve">Балеты </w:t>
      </w:r>
      <w:proofErr w:type="spellStart"/>
      <w:proofErr w:type="gramStart"/>
      <w:r w:rsidRPr="00E36095">
        <w:rPr>
          <w:rFonts w:ascii="Georgia" w:hAnsi="Georgia"/>
          <w:color w:val="000000"/>
          <w:sz w:val="32"/>
          <w:szCs w:val="32"/>
        </w:rPr>
        <w:t>Сен-Леона</w:t>
      </w:r>
      <w:proofErr w:type="spellEnd"/>
      <w:proofErr w:type="gramEnd"/>
      <w:r w:rsidRPr="00E36095">
        <w:rPr>
          <w:rFonts w:ascii="Georgia" w:hAnsi="Georgia"/>
          <w:color w:val="000000"/>
          <w:sz w:val="32"/>
          <w:szCs w:val="32"/>
        </w:rPr>
        <w:t xml:space="preserve">, где нередко внешние феерические эффекты выступали на первый план за счет содержательных </w:t>
      </w:r>
      <w:r w:rsidRPr="00E36095">
        <w:rPr>
          <w:rFonts w:ascii="Georgia" w:hAnsi="Georgia"/>
          <w:color w:val="000000"/>
          <w:sz w:val="32"/>
          <w:szCs w:val="32"/>
        </w:rPr>
        <w:lastRenderedPageBreak/>
        <w:t xml:space="preserve">мотивов, знаменовали упадок романтического балета, расцвет которого пришелся на предшествующие 1830–1850-е годы. В то же время они содержали богатые хореографические находки, обогатившие лексику балетного танца, способствовали развитию его техники. Одаренность </w:t>
      </w:r>
      <w:proofErr w:type="spellStart"/>
      <w:r w:rsidRPr="00E36095">
        <w:rPr>
          <w:rFonts w:ascii="Georgia" w:hAnsi="Georgia"/>
          <w:color w:val="000000"/>
          <w:sz w:val="32"/>
          <w:szCs w:val="32"/>
        </w:rPr>
        <w:t>Сен-Леона</w:t>
      </w:r>
      <w:proofErr w:type="spellEnd"/>
      <w:r w:rsidRPr="00E36095">
        <w:rPr>
          <w:rFonts w:ascii="Georgia" w:hAnsi="Georgia"/>
          <w:color w:val="000000"/>
          <w:sz w:val="32"/>
          <w:szCs w:val="32"/>
        </w:rPr>
        <w:t xml:space="preserve"> была из ряда вон выходящей - он сочетал в себе мастерство скрипача-виртуоза, композитора, дирижёра оркестра, танцовщика, балетмейстера, преподавателя танцев, либреттиста, теоретика и историка балета и, кроме того, свободно </w:t>
      </w:r>
      <w:proofErr w:type="gramStart"/>
      <w:r w:rsidRPr="00E36095">
        <w:rPr>
          <w:rFonts w:ascii="Georgia" w:hAnsi="Georgia"/>
          <w:color w:val="000000"/>
          <w:sz w:val="32"/>
          <w:szCs w:val="32"/>
        </w:rPr>
        <w:t>владел</w:t>
      </w:r>
      <w:proofErr w:type="gramEnd"/>
      <w:r w:rsidRPr="00E36095">
        <w:rPr>
          <w:rFonts w:ascii="Georgia" w:hAnsi="Georgia"/>
          <w:color w:val="000000"/>
          <w:sz w:val="32"/>
          <w:szCs w:val="32"/>
        </w:rPr>
        <w:t xml:space="preserve"> чуть ли не десятью европейскими языками.</w:t>
      </w:r>
    </w:p>
    <w:p w:rsidR="00FB7068" w:rsidRPr="00E36095" w:rsidRDefault="00FB7068" w:rsidP="00FB7068">
      <w:pPr>
        <w:shd w:val="clear" w:color="auto" w:fill="FFFFFF"/>
        <w:spacing w:after="0" w:line="240" w:lineRule="auto"/>
        <w:textAlignment w:val="baseline"/>
        <w:rPr>
          <w:sz w:val="32"/>
          <w:szCs w:val="32"/>
        </w:rPr>
      </w:pPr>
    </w:p>
    <w:p w:rsidR="00FB7068" w:rsidRPr="00E36095" w:rsidRDefault="00FB7068" w:rsidP="00FB7068">
      <w:pPr>
        <w:shd w:val="clear" w:color="auto" w:fill="FFFFFF"/>
        <w:spacing w:after="0" w:line="240" w:lineRule="auto"/>
        <w:textAlignment w:val="baseline"/>
        <w:rPr>
          <w:sz w:val="32"/>
          <w:szCs w:val="32"/>
        </w:rPr>
      </w:pPr>
    </w:p>
    <w:p w:rsidR="00FB7068" w:rsidRPr="00E36095" w:rsidRDefault="00FB7068" w:rsidP="00FB7068">
      <w:pPr>
        <w:shd w:val="clear" w:color="auto" w:fill="FFFFFF"/>
        <w:spacing w:after="0" w:line="240" w:lineRule="auto"/>
        <w:textAlignment w:val="baseline"/>
        <w:rPr>
          <w:sz w:val="32"/>
          <w:szCs w:val="32"/>
        </w:rPr>
      </w:pPr>
    </w:p>
    <w:p w:rsidR="00FB7068" w:rsidRPr="00E36095" w:rsidRDefault="00FB7068" w:rsidP="00FB7068">
      <w:pPr>
        <w:shd w:val="clear" w:color="auto" w:fill="FFFFFF"/>
        <w:spacing w:after="0" w:line="240" w:lineRule="auto"/>
        <w:textAlignment w:val="baseline"/>
        <w:rPr>
          <w:sz w:val="32"/>
          <w:szCs w:val="32"/>
        </w:rPr>
      </w:pPr>
    </w:p>
    <w:p w:rsidR="00FB7068" w:rsidRPr="00E36095" w:rsidRDefault="00FB7068" w:rsidP="00FB7068">
      <w:pPr>
        <w:shd w:val="clear" w:color="auto" w:fill="FFFFFF"/>
        <w:spacing w:after="0" w:line="240" w:lineRule="auto"/>
        <w:textAlignment w:val="baseline"/>
        <w:rPr>
          <w:sz w:val="32"/>
          <w:szCs w:val="32"/>
        </w:rPr>
      </w:pPr>
    </w:p>
    <w:p w:rsidR="00FB7068" w:rsidRPr="00E36095" w:rsidRDefault="00FB7068" w:rsidP="00FB7068">
      <w:pPr>
        <w:shd w:val="clear" w:color="auto" w:fill="FFFFFF"/>
        <w:spacing w:after="0" w:line="240" w:lineRule="auto"/>
        <w:textAlignment w:val="baseline"/>
        <w:rPr>
          <w:sz w:val="32"/>
          <w:szCs w:val="32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p w:rsidR="00FB7068" w:rsidRDefault="00FB7068" w:rsidP="00FB7068">
      <w:pPr>
        <w:shd w:val="clear" w:color="auto" w:fill="FFFFFF"/>
        <w:spacing w:after="0" w:line="240" w:lineRule="auto"/>
        <w:textAlignment w:val="baseline"/>
        <w:rPr>
          <w:sz w:val="44"/>
          <w:szCs w:val="44"/>
        </w:rPr>
      </w:pPr>
    </w:p>
    <w:sectPr w:rsidR="00FB7068" w:rsidSect="00A74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C73C39"/>
    <w:multiLevelType w:val="hybridMultilevel"/>
    <w:tmpl w:val="A6F0B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5F05C9"/>
    <w:rsid w:val="005F05C9"/>
    <w:rsid w:val="009665A0"/>
    <w:rsid w:val="009B6F74"/>
    <w:rsid w:val="00A74CDE"/>
    <w:rsid w:val="00A8027E"/>
    <w:rsid w:val="00B55755"/>
    <w:rsid w:val="00E36095"/>
    <w:rsid w:val="00FB7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0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0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027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66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665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7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6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User</cp:lastModifiedBy>
  <cp:revision>4</cp:revision>
  <dcterms:created xsi:type="dcterms:W3CDTF">2020-04-09T16:46:00Z</dcterms:created>
  <dcterms:modified xsi:type="dcterms:W3CDTF">2020-04-17T11:44:00Z</dcterms:modified>
</cp:coreProperties>
</file>